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FAF48E" w14:textId="1044CED9" w:rsidR="00113080" w:rsidRPr="00113080" w:rsidRDefault="00113080" w:rsidP="00113080">
      <w:pPr>
        <w:spacing w:before="240" w:after="240" w:line="360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</w:rPr>
        <w:t>EDITAL DE CHAMAMENTO PÚBLICO Nº 04/202</w:t>
      </w:r>
      <w:r w:rsidR="00E16ED1">
        <w:rPr>
          <w:rFonts w:asciiTheme="minorHAnsi" w:hAnsiTheme="minorHAnsi" w:cstheme="minorHAnsi"/>
          <w:b/>
          <w:color w:val="000000"/>
          <w:sz w:val="24"/>
          <w:szCs w:val="24"/>
        </w:rPr>
        <w:t>6</w:t>
      </w:r>
      <w:r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- EDITAL DE PREMIAÇÃO DE ARTISTAS CUTURAIS</w:t>
      </w:r>
    </w:p>
    <w:p w14:paraId="2D4DA399" w14:textId="6F4C3E32" w:rsidR="004D6096" w:rsidRPr="00CF2471" w:rsidRDefault="004D6096" w:rsidP="004D6096">
      <w:pPr>
        <w:pStyle w:val="Ttulo1"/>
        <w:spacing w:before="80" w:line="360" w:lineRule="auto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ANEXO I </w:t>
      </w:r>
    </w:p>
    <w:p w14:paraId="1689E71F" w14:textId="77777777" w:rsidR="004D6096" w:rsidRPr="00CF2471" w:rsidRDefault="004D6096" w:rsidP="004D6096">
      <w:pPr>
        <w:pStyle w:val="Ttulo1"/>
        <w:spacing w:before="80" w:line="360" w:lineRule="auto"/>
        <w:ind w:left="2596" w:right="2431"/>
        <w:jc w:val="center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 xml:space="preserve">CATEGORIAS </w:t>
      </w:r>
    </w:p>
    <w:p w14:paraId="43744F20" w14:textId="77777777" w:rsidR="004D6096" w:rsidRPr="00CF2471" w:rsidRDefault="004D6096" w:rsidP="004D6096">
      <w:pPr>
        <w:spacing w:before="9" w:after="0" w:line="360" w:lineRule="auto"/>
        <w:rPr>
          <w:rFonts w:eastAsia="Arial Nova" w:cstheme="minorHAnsi"/>
          <w:sz w:val="24"/>
          <w:szCs w:val="24"/>
          <w:lang w:val="pt"/>
        </w:rPr>
      </w:pPr>
    </w:p>
    <w:p w14:paraId="600C67AC" w14:textId="77777777" w:rsidR="004D6096" w:rsidRDefault="004D6096" w:rsidP="004D6096">
      <w:pPr>
        <w:pStyle w:val="Ttulo1"/>
        <w:numPr>
          <w:ilvl w:val="0"/>
          <w:numId w:val="5"/>
        </w:numPr>
        <w:tabs>
          <w:tab w:val="left" w:pos="665"/>
        </w:tabs>
        <w:spacing w:before="1" w:line="360" w:lineRule="auto"/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</w:pPr>
      <w:r w:rsidRPr="00CF2471">
        <w:rPr>
          <w:rFonts w:asciiTheme="minorHAnsi" w:eastAsia="Arial Nova" w:hAnsiTheme="minorHAnsi" w:cstheme="minorHAnsi"/>
          <w:b/>
          <w:bCs/>
          <w:color w:val="auto"/>
          <w:sz w:val="24"/>
          <w:szCs w:val="24"/>
          <w:lang w:val="pt"/>
        </w:rPr>
        <w:t>RECURSOS DO EDITAL</w:t>
      </w:r>
    </w:p>
    <w:p w14:paraId="56F224A6" w14:textId="77777777" w:rsidR="004D6096" w:rsidRPr="00A4420B" w:rsidRDefault="004D6096" w:rsidP="004D6096">
      <w:pPr>
        <w:spacing w:line="360" w:lineRule="auto"/>
        <w:rPr>
          <w:lang w:val="pt"/>
        </w:rPr>
      </w:pPr>
    </w:p>
    <w:p w14:paraId="4A2E6856" w14:textId="08326C36" w:rsidR="00977E56" w:rsidRPr="00E16ED1" w:rsidRDefault="004D6096" w:rsidP="00977E56">
      <w:pPr>
        <w:pStyle w:val="Ttulo1"/>
        <w:tabs>
          <w:tab w:val="left" w:pos="665"/>
        </w:tabs>
        <w:spacing w:before="1" w:line="360" w:lineRule="auto"/>
        <w:jc w:val="both"/>
        <w:rPr>
          <w:rFonts w:asciiTheme="minorHAnsi" w:eastAsia="Arial Nova" w:hAnsiTheme="minorHAnsi" w:cstheme="minorHAnsi"/>
          <w:color w:val="FF0000"/>
          <w:sz w:val="24"/>
          <w:szCs w:val="24"/>
          <w:lang w:val="pt"/>
        </w:rPr>
      </w:pPr>
      <w:r w:rsidRPr="00AE519E">
        <w:rPr>
          <w:rFonts w:asciiTheme="minorHAnsi" w:eastAsia="Arial Nova" w:hAnsiTheme="minorHAnsi" w:cstheme="minorHAnsi"/>
          <w:color w:val="auto"/>
          <w:sz w:val="24"/>
          <w:szCs w:val="24"/>
          <w:lang w:val="pt"/>
        </w:rPr>
        <w:t xml:space="preserve">O presente edital possui valor total de </w:t>
      </w:r>
      <w:r w:rsidR="00977E56" w:rsidRPr="008A5503">
        <w:rPr>
          <w:rFonts w:asciiTheme="minorHAnsi" w:hAnsiTheme="minorHAnsi" w:cstheme="minorHAnsi"/>
          <w:color w:val="000000" w:themeColor="text1"/>
          <w:sz w:val="24"/>
          <w:szCs w:val="24"/>
        </w:rPr>
        <w:t>R$ 73.248,68 (Setenta e três mil, duzentos e quarenta e oito reais e sessenta e oito centavos).</w:t>
      </w:r>
      <w:r w:rsidR="00977E56" w:rsidRPr="00E16ED1">
        <w:rPr>
          <w:color w:val="FF0000"/>
        </w:rPr>
        <w:t xml:space="preserve"> </w:t>
      </w:r>
      <w:r w:rsidR="00977E56" w:rsidRPr="00977E56">
        <w:rPr>
          <w:rFonts w:asciiTheme="minorHAnsi" w:hAnsiTheme="minorHAnsi" w:cstheme="minorHAnsi"/>
          <w:color w:val="000000"/>
          <w:sz w:val="24"/>
          <w:szCs w:val="24"/>
        </w:rPr>
        <w:t xml:space="preserve">Cada agente cultural selecionado receberá a premiação de </w:t>
      </w:r>
      <w:r w:rsidR="00977E56" w:rsidRPr="008A5503">
        <w:rPr>
          <w:rFonts w:asciiTheme="minorHAnsi" w:hAnsiTheme="minorHAnsi" w:cstheme="minorHAnsi"/>
          <w:color w:val="000000" w:themeColor="text1"/>
          <w:sz w:val="24"/>
          <w:szCs w:val="24"/>
        </w:rPr>
        <w:t>R$ 3.000,00 (Três mil reais).</w:t>
      </w:r>
      <w:r w:rsidR="00977E56" w:rsidRPr="008A5503">
        <w:rPr>
          <w:rFonts w:asciiTheme="minorHAnsi" w:eastAsia="Arial Nova" w:hAnsiTheme="minorHAnsi" w:cstheme="minorHAnsi"/>
          <w:color w:val="000000" w:themeColor="text1"/>
          <w:sz w:val="24"/>
          <w:szCs w:val="24"/>
          <w:lang w:val="pt"/>
        </w:rPr>
        <w:t xml:space="preserve"> </w:t>
      </w:r>
      <w:r w:rsidRPr="008A5503">
        <w:rPr>
          <w:rFonts w:asciiTheme="minorHAnsi" w:eastAsia="Arial Nova" w:hAnsiTheme="minorHAnsi" w:cstheme="minorHAnsi"/>
          <w:color w:val="000000" w:themeColor="text1"/>
          <w:sz w:val="24"/>
          <w:szCs w:val="24"/>
          <w:lang w:val="pt"/>
        </w:rPr>
        <w:t xml:space="preserve">Serão disponibilizadas </w:t>
      </w:r>
      <w:r w:rsidR="00977E56" w:rsidRPr="008A5503">
        <w:rPr>
          <w:rFonts w:asciiTheme="minorHAnsi" w:eastAsia="Arial Nova" w:hAnsiTheme="minorHAnsi" w:cstheme="minorHAnsi"/>
          <w:color w:val="000000" w:themeColor="text1"/>
          <w:sz w:val="24"/>
          <w:szCs w:val="24"/>
          <w:lang w:val="pt"/>
        </w:rPr>
        <w:t>24</w:t>
      </w:r>
      <w:r w:rsidRPr="008A5503">
        <w:rPr>
          <w:rFonts w:asciiTheme="minorHAnsi" w:eastAsia="Arial Nova" w:hAnsiTheme="minorHAnsi" w:cstheme="minorHAnsi"/>
          <w:color w:val="000000" w:themeColor="text1"/>
          <w:sz w:val="24"/>
          <w:szCs w:val="24"/>
          <w:lang w:val="pt"/>
        </w:rPr>
        <w:t xml:space="preserve"> vagas</w:t>
      </w:r>
      <w:r w:rsidR="00977E56" w:rsidRPr="008A5503">
        <w:rPr>
          <w:rFonts w:asciiTheme="minorHAnsi" w:eastAsia="Arial Nova" w:hAnsiTheme="minorHAnsi" w:cstheme="minorHAnsi"/>
          <w:color w:val="000000" w:themeColor="text1"/>
          <w:sz w:val="24"/>
          <w:szCs w:val="24"/>
          <w:lang w:val="pt"/>
        </w:rPr>
        <w:t>.</w:t>
      </w:r>
      <w:r w:rsidRPr="00E16ED1">
        <w:rPr>
          <w:rFonts w:asciiTheme="minorHAnsi" w:eastAsia="Arial Nova" w:hAnsiTheme="minorHAnsi" w:cstheme="minorHAnsi"/>
          <w:color w:val="FF0000"/>
          <w:sz w:val="24"/>
          <w:szCs w:val="24"/>
          <w:lang w:val="pt"/>
        </w:rPr>
        <w:t xml:space="preserve"> </w:t>
      </w:r>
    </w:p>
    <w:p w14:paraId="46E356A1" w14:textId="77777777" w:rsidR="00977E56" w:rsidRPr="00977E56" w:rsidRDefault="00977E56" w:rsidP="00977E56">
      <w:pPr>
        <w:rPr>
          <w:lang w:val="pt"/>
        </w:rPr>
      </w:pPr>
    </w:p>
    <w:p w14:paraId="016D35BE" w14:textId="77777777" w:rsidR="00977E56" w:rsidRPr="00977E56" w:rsidRDefault="00977E56" w:rsidP="00977E56">
      <w:pPr>
        <w:pStyle w:val="PargrafodaLista"/>
        <w:numPr>
          <w:ilvl w:val="0"/>
          <w:numId w:val="5"/>
        </w:numPr>
        <w:spacing w:before="2" w:after="0" w:line="360" w:lineRule="auto"/>
        <w:rPr>
          <w:rFonts w:eastAsia="Arial Nova" w:cstheme="minorHAnsi"/>
          <w:b/>
          <w:bCs/>
          <w:sz w:val="24"/>
          <w:szCs w:val="24"/>
          <w:lang w:val="pt"/>
        </w:rPr>
      </w:pPr>
      <w:r w:rsidRPr="00977E56">
        <w:rPr>
          <w:rFonts w:eastAsia="Arial Nova" w:cstheme="minorHAnsi"/>
          <w:b/>
          <w:bCs/>
          <w:sz w:val="24"/>
          <w:szCs w:val="24"/>
          <w:lang w:val="pt"/>
        </w:rPr>
        <w:t>DISTRIBUIÇÃO DE VAGAS E VALORES</w:t>
      </w:r>
    </w:p>
    <w:p w14:paraId="55B3755E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>A Prefeitura Municipal de Ipixuna através da Secretaria Municipal de Cultura e Turismo garantirá no mínimo 25% das vagas para pessoas indígenas, 10% das vagas para pessoas negras (pretas e pardas) e 5% para pessoas com deficiência conforme dispõe o art. 6º da instrução normativa MINC nº 10/2023, a partir da quantidade total de projetos inscritos.</w:t>
      </w:r>
    </w:p>
    <w:p w14:paraId="60AA6B98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 xml:space="preserve">Art. 6º Ficam garantidas cotas em todos os editais de fomento realizados com recursos da Lei nº 14.399, de 2022, de no mínimo: </w:t>
      </w:r>
    </w:p>
    <w:p w14:paraId="04EE805D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 xml:space="preserve">I - Vinte e cinco por cento das vagas para pessoas negras (pretas ou pardas); </w:t>
      </w:r>
    </w:p>
    <w:p w14:paraId="4CBF109A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 xml:space="preserve">II - Dez por cento das vagas para pessoas indígenas; e </w:t>
      </w:r>
    </w:p>
    <w:p w14:paraId="58ECD336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>III - Cinco por cento para pessoas com deficiência.</w:t>
      </w:r>
    </w:p>
    <w:p w14:paraId="106FB4B5" w14:textId="77777777" w:rsidR="00977E56" w:rsidRP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>Art. 7º Os recursos a que se refere o art. 6º desta Lei serão executados da seguinte forma:</w:t>
      </w:r>
    </w:p>
    <w:p w14:paraId="07F1FC49" w14:textId="1A19EB82" w:rsid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eastAsia="Arial Nova" w:cstheme="minorHAnsi"/>
          <w:sz w:val="24"/>
          <w:szCs w:val="24"/>
          <w:lang w:val="pt"/>
        </w:rPr>
        <w:t>II - 20% (vinte por cento) em ações de incentivo direto a programas, a projetos e a ações de democratização do acesso à fruição e à produção artística e cultural em áreas periféricas, urbanas e rurais, bem como em áreas de povos e comunidades tradicionais.</w:t>
      </w:r>
    </w:p>
    <w:p w14:paraId="6F6C895B" w14:textId="31DE4B91" w:rsid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</w:p>
    <w:p w14:paraId="3805B58B" w14:textId="4E12745B" w:rsid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</w:p>
    <w:p w14:paraId="35069F40" w14:textId="5A182C12" w:rsid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</w:p>
    <w:p w14:paraId="6C5F95DD" w14:textId="77777777" w:rsidR="00977E56" w:rsidRDefault="00977E56" w:rsidP="00977E56">
      <w:p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</w:p>
    <w:p w14:paraId="1ABA4D55" w14:textId="30A89100" w:rsidR="004D6096" w:rsidRPr="00977E56" w:rsidRDefault="004D6096" w:rsidP="00977E56">
      <w:pPr>
        <w:pStyle w:val="PargrafodaLista"/>
        <w:numPr>
          <w:ilvl w:val="0"/>
          <w:numId w:val="5"/>
        </w:numPr>
        <w:spacing w:before="2" w:after="0" w:line="360" w:lineRule="auto"/>
        <w:rPr>
          <w:rFonts w:eastAsia="Arial Nova" w:cstheme="minorHAnsi"/>
          <w:sz w:val="24"/>
          <w:szCs w:val="24"/>
          <w:lang w:val="pt"/>
        </w:rPr>
      </w:pPr>
      <w:r w:rsidRPr="00977E56">
        <w:rPr>
          <w:rFonts w:asciiTheme="minorHAnsi" w:eastAsia="Arial Nova" w:hAnsiTheme="minorHAnsi" w:cstheme="minorHAnsi"/>
          <w:b/>
          <w:bCs/>
          <w:sz w:val="24"/>
          <w:szCs w:val="24"/>
          <w:lang w:val="pt"/>
        </w:rPr>
        <w:t>DISTRIBUIÇÃO DE VAGAS E VALORES</w:t>
      </w:r>
    </w:p>
    <w:p w14:paraId="78357AF6" w14:textId="77777777" w:rsidR="004D6096" w:rsidRPr="00A4420B" w:rsidRDefault="004D6096" w:rsidP="004D6096">
      <w:pPr>
        <w:spacing w:before="2" w:after="0" w:line="360" w:lineRule="auto"/>
        <w:rPr>
          <w:rFonts w:eastAsia="Arial Nova" w:cstheme="minorHAnsi"/>
          <w:b/>
          <w:bCs/>
          <w:sz w:val="24"/>
          <w:szCs w:val="24"/>
          <w:lang w:val="pt"/>
        </w:rPr>
      </w:pPr>
    </w:p>
    <w:p w14:paraId="36BB1B57" w14:textId="77777777" w:rsidR="004D6096" w:rsidRPr="00CF2471" w:rsidRDefault="004D6096" w:rsidP="004D6096">
      <w:pPr>
        <w:spacing w:before="38" w:after="0" w:line="360" w:lineRule="auto"/>
        <w:ind w:right="266"/>
        <w:jc w:val="both"/>
        <w:rPr>
          <w:rFonts w:cstheme="minorHAnsi"/>
          <w:sz w:val="24"/>
          <w:szCs w:val="24"/>
          <w:lang w:val="pt"/>
        </w:rPr>
      </w:pPr>
    </w:p>
    <w:tbl>
      <w:tblPr>
        <w:tblStyle w:val="Tabelacomgrade"/>
        <w:tblW w:w="9377" w:type="dxa"/>
        <w:tblLayout w:type="fixed"/>
        <w:tblLook w:val="04A0" w:firstRow="1" w:lastRow="0" w:firstColumn="1" w:lastColumn="0" w:noHBand="0" w:noVBand="1"/>
      </w:tblPr>
      <w:tblGrid>
        <w:gridCol w:w="1455"/>
        <w:gridCol w:w="1254"/>
        <w:gridCol w:w="1263"/>
        <w:gridCol w:w="1263"/>
        <w:gridCol w:w="1534"/>
        <w:gridCol w:w="1348"/>
        <w:gridCol w:w="1260"/>
      </w:tblGrid>
      <w:tr w:rsidR="004D6096" w:rsidRPr="00CF2471" w14:paraId="1ABE2EC2" w14:textId="77777777" w:rsidTr="008B4E13">
        <w:trPr>
          <w:trHeight w:val="300"/>
        </w:trPr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314A8B4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Vagas ampla concorrência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98E1E7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pessoas negras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1F0C99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</w:rPr>
              <w:t>Cotas pessoas indígenas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330D78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Cotas PCD</w:t>
            </w:r>
          </w:p>
        </w:tc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987DCD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Total de vagas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21EE6B5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do prêmio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85814D" w14:textId="77777777" w:rsidR="004D6096" w:rsidRPr="00CF2471" w:rsidRDefault="004D6096" w:rsidP="004D6096">
            <w:pPr>
              <w:spacing w:line="360" w:lineRule="auto"/>
              <w:jc w:val="center"/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</w:pPr>
            <w:r w:rsidRPr="00CF2471">
              <w:rPr>
                <w:rFonts w:eastAsia="Arial Nova" w:cstheme="minorHAnsi"/>
                <w:b/>
                <w:bCs/>
                <w:sz w:val="24"/>
                <w:szCs w:val="24"/>
                <w:lang w:val="pt"/>
              </w:rPr>
              <w:t>Valor total</w:t>
            </w:r>
          </w:p>
        </w:tc>
      </w:tr>
      <w:tr w:rsidR="004D6096" w:rsidRPr="00CF2471" w14:paraId="0F3CB1F7" w14:textId="77777777" w:rsidTr="008B4E13">
        <w:trPr>
          <w:trHeight w:val="300"/>
        </w:trPr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D147C68" w14:textId="1AD6C9C2" w:rsidR="004D6096" w:rsidRPr="00E16ED1" w:rsidRDefault="00620501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15</w:t>
            </w:r>
          </w:p>
        </w:tc>
        <w:tc>
          <w:tcPr>
            <w:tcW w:w="1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F55089" w14:textId="620CC73D" w:rsidR="004D6096" w:rsidRPr="00E16ED1" w:rsidRDefault="00620501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6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1F7ECD" w14:textId="1B49844F" w:rsidR="004D6096" w:rsidRPr="00E16ED1" w:rsidRDefault="00620501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2</w:t>
            </w:r>
          </w:p>
        </w:tc>
        <w:tc>
          <w:tcPr>
            <w:tcW w:w="1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502895" w14:textId="4ADF2565" w:rsidR="004D6096" w:rsidRPr="00E16ED1" w:rsidRDefault="00620501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1</w:t>
            </w:r>
          </w:p>
        </w:tc>
        <w:tc>
          <w:tcPr>
            <w:tcW w:w="1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31B91E" w14:textId="4276C84F" w:rsidR="004D6096" w:rsidRPr="00E16ED1" w:rsidRDefault="00977E56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24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A977755" w14:textId="035B5488" w:rsidR="004D6096" w:rsidRPr="00E16ED1" w:rsidRDefault="00977E56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3.000</w:t>
            </w:r>
            <w:r w:rsidR="004D6096"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,00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C9E400" w14:textId="07EEE2AC" w:rsidR="004D6096" w:rsidRPr="00E16ED1" w:rsidRDefault="00620501" w:rsidP="004D6096">
            <w:pPr>
              <w:spacing w:line="360" w:lineRule="auto"/>
              <w:jc w:val="center"/>
              <w:rPr>
                <w:rFonts w:eastAsia="Arial Nova" w:cstheme="minorHAnsi"/>
                <w:color w:val="FF0000"/>
                <w:sz w:val="24"/>
                <w:szCs w:val="24"/>
                <w:lang w:val="pt"/>
              </w:rPr>
            </w:pPr>
            <w:r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72</w:t>
            </w:r>
            <w:r w:rsidR="004D6096" w:rsidRPr="0015500D">
              <w:rPr>
                <w:rFonts w:eastAsia="Arial Nova" w:cstheme="minorHAnsi"/>
                <w:color w:val="000000" w:themeColor="text1"/>
                <w:sz w:val="24"/>
                <w:szCs w:val="24"/>
                <w:lang w:val="pt"/>
              </w:rPr>
              <w:t>.000,00</w:t>
            </w:r>
          </w:p>
        </w:tc>
      </w:tr>
    </w:tbl>
    <w:p w14:paraId="2683FBAB" w14:textId="77777777" w:rsidR="004D6096" w:rsidRDefault="004D6096" w:rsidP="004D6096">
      <w:pPr>
        <w:spacing w:after="0" w:line="276" w:lineRule="auto"/>
        <w:ind w:left="420" w:right="259"/>
        <w:jc w:val="both"/>
        <w:rPr>
          <w:rFonts w:cstheme="minorHAnsi"/>
          <w:color w:val="FF0000"/>
          <w:sz w:val="24"/>
          <w:szCs w:val="24"/>
          <w:lang w:val="pt"/>
        </w:rPr>
      </w:pPr>
    </w:p>
    <w:p w14:paraId="1828197C" w14:textId="4D3F1ED5" w:rsidR="00AE335E" w:rsidRPr="00EF2A68" w:rsidRDefault="00AE335E" w:rsidP="00EF2A6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Theme="minorHAnsi" w:hAnsiTheme="minorHAnsi" w:cstheme="minorHAnsi"/>
          <w:bCs/>
          <w:smallCaps/>
          <w:color w:val="000000"/>
          <w:sz w:val="24"/>
          <w:szCs w:val="24"/>
        </w:rPr>
      </w:pPr>
    </w:p>
    <w:sectPr w:rsidR="00AE335E" w:rsidRPr="00EF2A68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4B112" w14:textId="77777777" w:rsidR="00E517DB" w:rsidRDefault="00E517DB" w:rsidP="008B02BF">
      <w:pPr>
        <w:spacing w:after="0" w:line="240" w:lineRule="auto"/>
      </w:pPr>
      <w:r>
        <w:separator/>
      </w:r>
    </w:p>
  </w:endnote>
  <w:endnote w:type="continuationSeparator" w:id="0">
    <w:p w14:paraId="476887E8" w14:textId="77777777" w:rsidR="00E517DB" w:rsidRDefault="00E517DB" w:rsidP="008B02BF">
      <w:pPr>
        <w:spacing w:after="0" w:line="240" w:lineRule="auto"/>
      </w:pPr>
      <w:r>
        <w:continuationSeparator/>
      </w:r>
    </w:p>
  </w:endnote>
  <w:endnote w:type="continuationNotice" w:id="1">
    <w:p w14:paraId="05719AB3" w14:textId="77777777" w:rsidR="00E517DB" w:rsidRDefault="00E517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3BC47395-AA28-4699-9A2A-F16F42CDB85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4E474D-545D-46AC-91FF-7578D9FB0B1E}"/>
    <w:embedBold r:id="rId3" w:fontKey="{EB4A2129-BB54-48F1-A8A6-B258E9C7BB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F878D75-D480-4EE3-80A4-EC124FFC14F8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E7890E9-531E-4CF3-9E17-9B2C4646B93C}"/>
    <w:embedItalic r:id="rId6" w:fontKey="{D04E307A-2198-4318-9AA9-2862AF96E5BD}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8F13C" w14:textId="260B3015" w:rsidR="007B0482" w:rsidRDefault="00745C89" w:rsidP="007B0482">
    <w:pPr>
      <w:pStyle w:val="Rodap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3BE49D92" wp14:editId="743CCD1E">
          <wp:simplePos x="0" y="0"/>
          <wp:positionH relativeFrom="margin">
            <wp:posOffset>-700405</wp:posOffset>
          </wp:positionH>
          <wp:positionV relativeFrom="paragraph">
            <wp:posOffset>-39370</wp:posOffset>
          </wp:positionV>
          <wp:extent cx="6800850" cy="887095"/>
          <wp:effectExtent l="0" t="0" r="0" b="825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0850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EF33D7" w14:textId="34F13F03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1838030E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2156B2" w14:textId="77777777" w:rsidR="00E517DB" w:rsidRDefault="00E517DB" w:rsidP="008B02BF">
      <w:pPr>
        <w:spacing w:after="0" w:line="240" w:lineRule="auto"/>
      </w:pPr>
      <w:r>
        <w:separator/>
      </w:r>
    </w:p>
  </w:footnote>
  <w:footnote w:type="continuationSeparator" w:id="0">
    <w:p w14:paraId="3CE247DB" w14:textId="77777777" w:rsidR="00E517DB" w:rsidRDefault="00E517DB" w:rsidP="008B02BF">
      <w:pPr>
        <w:spacing w:after="0" w:line="240" w:lineRule="auto"/>
      </w:pPr>
      <w:r>
        <w:continuationSeparator/>
      </w:r>
    </w:p>
  </w:footnote>
  <w:footnote w:type="continuationNotice" w:id="1">
    <w:p w14:paraId="1777953D" w14:textId="77777777" w:rsidR="00E517DB" w:rsidRDefault="00E517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54E2FD7F" w:rsidR="00560C39" w:rsidRDefault="007A7674">
    <w:pPr>
      <w:pStyle w:val="Cabealh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5795EF" wp14:editId="21A3E6B7">
          <wp:simplePos x="0" y="0"/>
          <wp:positionH relativeFrom="column">
            <wp:posOffset>1729740</wp:posOffset>
          </wp:positionH>
          <wp:positionV relativeFrom="paragraph">
            <wp:posOffset>-300990</wp:posOffset>
          </wp:positionV>
          <wp:extent cx="1721922" cy="1232924"/>
          <wp:effectExtent l="0" t="0" r="0" b="0"/>
          <wp:wrapThrough wrapText="bothSides">
            <wp:wrapPolygon edited="0">
              <wp:start x="5498" y="1002"/>
              <wp:lineTo x="3107" y="1669"/>
              <wp:lineTo x="2629" y="2671"/>
              <wp:lineTo x="2629" y="7011"/>
              <wp:lineTo x="478" y="11685"/>
              <wp:lineTo x="0" y="20365"/>
              <wp:lineTo x="21273" y="20365"/>
              <wp:lineTo x="21273" y="18362"/>
              <wp:lineTo x="18644" y="17694"/>
              <wp:lineTo x="21034" y="16359"/>
              <wp:lineTo x="20556" y="12352"/>
              <wp:lineTo x="18883" y="7011"/>
              <wp:lineTo x="19361" y="2337"/>
              <wp:lineTo x="17449" y="1669"/>
              <wp:lineTo x="6693" y="1002"/>
              <wp:lineTo x="5498" y="1002"/>
            </wp:wrapPolygon>
          </wp:wrapThrough>
          <wp:docPr id="1332230942" name="Imagem 1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448F9F67" w:rsidR="00F73676" w:rsidRDefault="00F73676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736F5827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4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946111370">
    <w:abstractNumId w:val="4"/>
  </w:num>
  <w:num w:numId="2" w16cid:durableId="473376783">
    <w:abstractNumId w:val="3"/>
  </w:num>
  <w:num w:numId="3" w16cid:durableId="100076678">
    <w:abstractNumId w:val="0"/>
  </w:num>
  <w:num w:numId="4" w16cid:durableId="1292789944">
    <w:abstractNumId w:val="1"/>
  </w:num>
  <w:num w:numId="5" w16cid:durableId="9674700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73023"/>
    <w:rsid w:val="00094FB7"/>
    <w:rsid w:val="000D0FD4"/>
    <w:rsid w:val="000E0136"/>
    <w:rsid w:val="000F03D1"/>
    <w:rsid w:val="000F14CD"/>
    <w:rsid w:val="001028D1"/>
    <w:rsid w:val="00113080"/>
    <w:rsid w:val="00116544"/>
    <w:rsid w:val="001231AB"/>
    <w:rsid w:val="0015500D"/>
    <w:rsid w:val="00194DE0"/>
    <w:rsid w:val="001C0D6B"/>
    <w:rsid w:val="0021783E"/>
    <w:rsid w:val="00226B3E"/>
    <w:rsid w:val="00263297"/>
    <w:rsid w:val="00266494"/>
    <w:rsid w:val="00270C2F"/>
    <w:rsid w:val="002904E5"/>
    <w:rsid w:val="002A544A"/>
    <w:rsid w:val="002B7676"/>
    <w:rsid w:val="002E50A8"/>
    <w:rsid w:val="002F2C07"/>
    <w:rsid w:val="0030331C"/>
    <w:rsid w:val="003056AA"/>
    <w:rsid w:val="003C0279"/>
    <w:rsid w:val="003C687E"/>
    <w:rsid w:val="003F2B3D"/>
    <w:rsid w:val="00400415"/>
    <w:rsid w:val="004558E0"/>
    <w:rsid w:val="00467AB7"/>
    <w:rsid w:val="00474A24"/>
    <w:rsid w:val="004759D5"/>
    <w:rsid w:val="00493557"/>
    <w:rsid w:val="004B11C7"/>
    <w:rsid w:val="004D6096"/>
    <w:rsid w:val="004E12CB"/>
    <w:rsid w:val="00503BA7"/>
    <w:rsid w:val="005574C6"/>
    <w:rsid w:val="00560C39"/>
    <w:rsid w:val="005854D5"/>
    <w:rsid w:val="005C74F1"/>
    <w:rsid w:val="005D55AC"/>
    <w:rsid w:val="005F3227"/>
    <w:rsid w:val="006022ED"/>
    <w:rsid w:val="00620501"/>
    <w:rsid w:val="00694ED8"/>
    <w:rsid w:val="006B15F1"/>
    <w:rsid w:val="006E0ED0"/>
    <w:rsid w:val="006F4286"/>
    <w:rsid w:val="00711167"/>
    <w:rsid w:val="00731BF5"/>
    <w:rsid w:val="00745C89"/>
    <w:rsid w:val="007A0E71"/>
    <w:rsid w:val="007A5E1D"/>
    <w:rsid w:val="007A7674"/>
    <w:rsid w:val="007B0482"/>
    <w:rsid w:val="007D015E"/>
    <w:rsid w:val="00806B07"/>
    <w:rsid w:val="00825602"/>
    <w:rsid w:val="00830AF8"/>
    <w:rsid w:val="00861A1C"/>
    <w:rsid w:val="008674B3"/>
    <w:rsid w:val="008807A5"/>
    <w:rsid w:val="00885980"/>
    <w:rsid w:val="00891B96"/>
    <w:rsid w:val="00895353"/>
    <w:rsid w:val="008A5503"/>
    <w:rsid w:val="008B02BF"/>
    <w:rsid w:val="008D20E2"/>
    <w:rsid w:val="00942BF0"/>
    <w:rsid w:val="00977E56"/>
    <w:rsid w:val="009D61FB"/>
    <w:rsid w:val="009D7268"/>
    <w:rsid w:val="009E1170"/>
    <w:rsid w:val="009E6375"/>
    <w:rsid w:val="009F5433"/>
    <w:rsid w:val="00A078AA"/>
    <w:rsid w:val="00A81D70"/>
    <w:rsid w:val="00A92AE3"/>
    <w:rsid w:val="00A94DFD"/>
    <w:rsid w:val="00AA33CB"/>
    <w:rsid w:val="00AE03ED"/>
    <w:rsid w:val="00AE335E"/>
    <w:rsid w:val="00AF0477"/>
    <w:rsid w:val="00B45932"/>
    <w:rsid w:val="00B65B64"/>
    <w:rsid w:val="00B828E2"/>
    <w:rsid w:val="00B85E9B"/>
    <w:rsid w:val="00BB15DD"/>
    <w:rsid w:val="00BD5438"/>
    <w:rsid w:val="00BF6D15"/>
    <w:rsid w:val="00C04ED6"/>
    <w:rsid w:val="00C1404D"/>
    <w:rsid w:val="00C201BD"/>
    <w:rsid w:val="00C9096C"/>
    <w:rsid w:val="00CC6149"/>
    <w:rsid w:val="00CE610E"/>
    <w:rsid w:val="00CF1FE6"/>
    <w:rsid w:val="00CF6719"/>
    <w:rsid w:val="00D00862"/>
    <w:rsid w:val="00D4613E"/>
    <w:rsid w:val="00D53260"/>
    <w:rsid w:val="00D63B54"/>
    <w:rsid w:val="00D64F2D"/>
    <w:rsid w:val="00DC265A"/>
    <w:rsid w:val="00E105F7"/>
    <w:rsid w:val="00E16ED1"/>
    <w:rsid w:val="00E517DB"/>
    <w:rsid w:val="00E628C5"/>
    <w:rsid w:val="00EA20F3"/>
    <w:rsid w:val="00EB67B0"/>
    <w:rsid w:val="00EC20EE"/>
    <w:rsid w:val="00ED1D2F"/>
    <w:rsid w:val="00EF2A68"/>
    <w:rsid w:val="00F37F83"/>
    <w:rsid w:val="00F4190E"/>
    <w:rsid w:val="00F50853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5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User</cp:lastModifiedBy>
  <cp:revision>14</cp:revision>
  <cp:lastPrinted>2024-05-20T18:15:00Z</cp:lastPrinted>
  <dcterms:created xsi:type="dcterms:W3CDTF">2025-11-18T01:41:00Z</dcterms:created>
  <dcterms:modified xsi:type="dcterms:W3CDTF">2026-05-07T20:51:00Z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